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22E8" w14:textId="77777777" w:rsidR="00026873" w:rsidRPr="00796B37" w:rsidRDefault="00026873" w:rsidP="00026873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B37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805184" wp14:editId="60CF00D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2638425"/>
                <wp:effectExtent l="0" t="0" r="0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ED919" w14:textId="77777777" w:rsidR="00026873" w:rsidRPr="005C5936" w:rsidRDefault="00026873" w:rsidP="0002687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Juicio para la Protección de los Derechos Político-Electorales de la Ciudadanía.</w:t>
                            </w:r>
                          </w:p>
                          <w:p w14:paraId="1B8B50C7" w14:textId="590C9A82" w:rsidR="00026873" w:rsidRPr="005C5936" w:rsidRDefault="00026873" w:rsidP="0002687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3453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TEEA-JDC-</w:t>
                            </w:r>
                            <w:r w:rsidR="007236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01</w:t>
                            </w:r>
                            <w:r w:rsidR="008839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0317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7236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A69AB7" w14:textId="1F031FD3" w:rsidR="00026873" w:rsidRPr="00A32B27" w:rsidRDefault="00026873" w:rsidP="00026873">
                            <w:pPr>
                              <w:jc w:val="both"/>
                              <w:rPr>
                                <w:rFonts w:ascii="Arial" w:eastAsia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32B27" w:rsidRPr="00A32B2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883954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 Judith Baca Morales, y otros.</w:t>
                            </w:r>
                          </w:p>
                          <w:p w14:paraId="7454E255" w14:textId="005F3EBA" w:rsidR="00026873" w:rsidRDefault="00026873" w:rsidP="0002687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="00E817A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3954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Comisión Nacional de Elecciones, Comité Ejecutivo Nacional y Mario Delgado Carrillo, todos del partido político MORENA.</w:t>
                            </w:r>
                          </w:p>
                          <w:p w14:paraId="777BBDE7" w14:textId="77777777" w:rsidR="00026873" w:rsidRPr="009D2311" w:rsidRDefault="00026873" w:rsidP="0002687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0518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20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" stroked="f">
                <v:textbox>
                  <w:txbxContent>
                    <w:p w14:paraId="346ED919" w14:textId="77777777" w:rsidR="00026873" w:rsidRPr="005C5936" w:rsidRDefault="00026873" w:rsidP="00026873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Juicio para la Protección de los Derechos Político-Electorales de la Ciudadanía.</w:t>
                      </w:r>
                    </w:p>
                    <w:p w14:paraId="1B8B50C7" w14:textId="590C9A82" w:rsidR="00026873" w:rsidRPr="005C5936" w:rsidRDefault="00026873" w:rsidP="0002687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3453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TEEA-JDC-</w:t>
                      </w:r>
                      <w:r w:rsidR="007236BF">
                        <w:rPr>
                          <w:rFonts w:ascii="Arial" w:hAnsi="Arial" w:cs="Arial"/>
                          <w:sz w:val="24"/>
                          <w:szCs w:val="24"/>
                        </w:rPr>
                        <w:t>01</w:t>
                      </w:r>
                      <w:r w:rsidR="00883954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031782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7236BF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AA69AB7" w14:textId="1F031FD3" w:rsidR="00026873" w:rsidRPr="00A32B27" w:rsidRDefault="00026873" w:rsidP="00026873">
                      <w:pPr>
                        <w:jc w:val="both"/>
                        <w:rPr>
                          <w:rFonts w:ascii="Arial" w:eastAsia="Arial" w:hAnsi="Arial" w:cs="Arial"/>
                          <w:bCs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A32B27" w:rsidRPr="00A32B2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</w:t>
                      </w:r>
                      <w:r w:rsidR="00883954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 Judith Baca Morales, y otros.</w:t>
                      </w:r>
                    </w:p>
                    <w:p w14:paraId="7454E255" w14:textId="005F3EBA" w:rsidR="00026873" w:rsidRDefault="00026873" w:rsidP="00026873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="00E817A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83954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Comisión Nacional de Elecciones, Comité Ejecutivo Nacional y Mario Delgado Carrillo, todos del partido político MORENA.</w:t>
                      </w:r>
                    </w:p>
                    <w:p w14:paraId="777BBDE7" w14:textId="77777777" w:rsidR="00026873" w:rsidRPr="009D2311" w:rsidRDefault="00026873" w:rsidP="00026873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F11FAF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B594ABA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B94865A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BF32128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94BDC1C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E48238B" w14:textId="77777777" w:rsidR="00026873" w:rsidRPr="00796B37" w:rsidRDefault="00026873" w:rsidP="00026873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088719F" w14:textId="77777777" w:rsidR="00026873" w:rsidRPr="00796B37" w:rsidRDefault="00026873" w:rsidP="00026873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2A2C3FB5" w14:textId="77777777" w:rsidR="004C2F3C" w:rsidRDefault="004C2F3C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5AB0441A" w14:textId="77777777" w:rsidR="00883954" w:rsidRDefault="00883954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2055156" w14:textId="791BB385" w:rsidR="00026873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</w:t>
      </w:r>
      <w:proofErr w:type="gramStart"/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Secretario G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eneral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Acuerdos, da cuenta a la Magistrada Presidenta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Claudia Elo</w:t>
      </w:r>
      <w:r w:rsidR="00D17C61">
        <w:rPr>
          <w:rFonts w:ascii="Arial" w:eastAsia="Times New Roman" w:hAnsi="Arial" w:cs="Arial"/>
          <w:bCs/>
          <w:sz w:val="24"/>
          <w:szCs w:val="24"/>
          <w:lang w:eastAsia="es-MX"/>
        </w:rPr>
        <w:t>i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sa Díaz de León González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el oficio con número </w:t>
      </w:r>
      <w:r w:rsidRPr="003735A8">
        <w:rPr>
          <w:rFonts w:ascii="Arial" w:eastAsia="Times New Roman" w:hAnsi="Arial" w:cs="Arial"/>
          <w:bCs/>
          <w:sz w:val="24"/>
          <w:szCs w:val="24"/>
          <w:lang w:eastAsia="es-MX"/>
        </w:rPr>
        <w:t>TEEA-OP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-</w:t>
      </w:r>
      <w:r w:rsidR="00883954">
        <w:rPr>
          <w:rFonts w:ascii="Arial" w:eastAsia="Times New Roman" w:hAnsi="Arial" w:cs="Arial"/>
          <w:bCs/>
          <w:sz w:val="24"/>
          <w:szCs w:val="24"/>
          <w:lang w:eastAsia="es-MX"/>
        </w:rPr>
        <w:t>0607</w:t>
      </w:r>
      <w:r w:rsidRPr="003735A8">
        <w:rPr>
          <w:rFonts w:ascii="Arial" w:eastAsia="Times New Roman" w:hAnsi="Arial" w:cs="Arial"/>
          <w:bCs/>
          <w:sz w:val="24"/>
          <w:szCs w:val="24"/>
          <w:lang w:eastAsia="es-MX"/>
        </w:rPr>
        <w:t>/202</w:t>
      </w:r>
      <w:r w:rsidR="007236BF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34533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 fecha </w:t>
      </w:r>
      <w:r w:rsidR="00883954">
        <w:rPr>
          <w:rFonts w:ascii="Arial" w:eastAsia="Times New Roman" w:hAnsi="Arial" w:cs="Arial"/>
          <w:bCs/>
          <w:sz w:val="24"/>
          <w:szCs w:val="24"/>
          <w:lang w:eastAsia="es-MX"/>
        </w:rPr>
        <w:t>c</w:t>
      </w:r>
      <w:r w:rsidR="00B25C4C">
        <w:rPr>
          <w:rFonts w:ascii="Arial" w:eastAsia="Times New Roman" w:hAnsi="Arial" w:cs="Arial"/>
          <w:bCs/>
          <w:sz w:val="24"/>
          <w:szCs w:val="24"/>
          <w:lang w:eastAsia="es-MX"/>
        </w:rPr>
        <w:t>uatro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88395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 agosto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de dos mil veinti</w:t>
      </w:r>
      <w:r w:rsidR="007236BF">
        <w:rPr>
          <w:rFonts w:ascii="Arial" w:eastAsia="Times New Roman" w:hAnsi="Arial" w:cs="Arial"/>
          <w:bCs/>
          <w:sz w:val="24"/>
          <w:szCs w:val="24"/>
          <w:lang w:eastAsia="es-MX"/>
        </w:rPr>
        <w:t>dós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remitido por la Oficialía de Partes de este Tribunal Electoral, y con la documentación que en él se describe.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26873" w14:paraId="6131756D" w14:textId="77777777" w:rsidTr="000F535D">
        <w:tc>
          <w:tcPr>
            <w:tcW w:w="3681" w:type="dxa"/>
          </w:tcPr>
          <w:p w14:paraId="610E3193" w14:textId="77777777" w:rsidR="00026873" w:rsidRPr="00547DDF" w:rsidRDefault="00026873" w:rsidP="00150B4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Documentación recibida</w:t>
            </w:r>
          </w:p>
        </w:tc>
        <w:tc>
          <w:tcPr>
            <w:tcW w:w="5147" w:type="dxa"/>
          </w:tcPr>
          <w:p w14:paraId="7890AC5D" w14:textId="77777777" w:rsidR="00026873" w:rsidRPr="00547DDF" w:rsidRDefault="00026873" w:rsidP="00150B4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547DDF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Acto impugnado</w:t>
            </w:r>
          </w:p>
        </w:tc>
      </w:tr>
      <w:tr w:rsidR="00026873" w14:paraId="43DEE2FB" w14:textId="77777777" w:rsidTr="000F535D">
        <w:tc>
          <w:tcPr>
            <w:tcW w:w="3681" w:type="dxa"/>
          </w:tcPr>
          <w:p w14:paraId="4172CA5D" w14:textId="1D5FF4B8" w:rsidR="00026873" w:rsidRPr="007D1034" w:rsidRDefault="008029D1" w:rsidP="0034533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Escrito que contiene </w:t>
            </w:r>
            <w:r w:rsidR="007236B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un juicio para la ciudadanía</w:t>
            </w:r>
            <w:r w:rsidR="00DA6FD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presentado directamente en la Oficialía de Partes de este Tribunal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5147" w:type="dxa"/>
          </w:tcPr>
          <w:p w14:paraId="6BCA1D9C" w14:textId="5E91108B" w:rsidR="00026873" w:rsidRPr="00F92EEF" w:rsidRDefault="00883954" w:rsidP="00150B43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En contra de las Asambleas Distritales rumbo al III Congreso Nacional Ordinario para la Unidad y Movilización del día 31 de julio de 2022</w:t>
            </w:r>
            <w:r w:rsidR="000F535D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, por diversas irregularidades que se presentaron.</w:t>
            </w:r>
          </w:p>
        </w:tc>
      </w:tr>
    </w:tbl>
    <w:p w14:paraId="58B69405" w14:textId="77777777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6F595FAD" w14:textId="4AB3DDBC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Aguascalientes, Aguascalientes, a </w:t>
      </w:r>
      <w:r w:rsidR="000F535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cinco</w:t>
      </w:r>
      <w:r w:rsidR="006232A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</w:t>
      </w:r>
      <w:r w:rsidR="000F535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agosto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dos mil veinti</w:t>
      </w:r>
      <w:r w:rsidR="006232A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dós</w:t>
      </w: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</w:p>
    <w:p w14:paraId="52B86436" w14:textId="22261868" w:rsidR="00026873" w:rsidRDefault="00026873" w:rsidP="000268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46D2">
        <w:rPr>
          <w:rFonts w:ascii="Arial" w:hAnsi="Arial" w:cs="Arial"/>
          <w:sz w:val="24"/>
          <w:szCs w:val="24"/>
        </w:rPr>
        <w:t>Vista la cuenta, con fundamento en los artículos 298, 299, 300, 301, 354 y 356, fracción VII, del Código Electoral del Estado de Aguascalientes; 18, fracción XIII, y 113, del Reglamento Interior del Tribunal Electoral del Estado de Aguascalientes; 9, 10 y 11 de los Lineamientos para la tramitación, sustanciación y resolución del juicio para la protección de los derechos político-electorales de</w:t>
      </w:r>
      <w:r w:rsidR="009C6F60">
        <w:rPr>
          <w:rFonts w:ascii="Arial" w:hAnsi="Arial" w:cs="Arial"/>
          <w:sz w:val="24"/>
          <w:szCs w:val="24"/>
        </w:rPr>
        <w:t xml:space="preserve"> </w:t>
      </w:r>
      <w:r w:rsidRPr="002346D2">
        <w:rPr>
          <w:rFonts w:ascii="Arial" w:hAnsi="Arial" w:cs="Arial"/>
          <w:sz w:val="24"/>
          <w:szCs w:val="24"/>
        </w:rPr>
        <w:t>l</w:t>
      </w:r>
      <w:r w:rsidR="009C6F60">
        <w:rPr>
          <w:rFonts w:ascii="Arial" w:hAnsi="Arial" w:cs="Arial"/>
          <w:sz w:val="24"/>
          <w:szCs w:val="24"/>
        </w:rPr>
        <w:t>a</w:t>
      </w:r>
      <w:r w:rsidRPr="002346D2">
        <w:rPr>
          <w:rFonts w:ascii="Arial" w:hAnsi="Arial" w:cs="Arial"/>
          <w:sz w:val="24"/>
          <w:szCs w:val="24"/>
        </w:rPr>
        <w:t xml:space="preserve"> ciudadan</w:t>
      </w:r>
      <w:r w:rsidR="009C6F60">
        <w:rPr>
          <w:rFonts w:ascii="Arial" w:hAnsi="Arial" w:cs="Arial"/>
          <w:sz w:val="24"/>
          <w:szCs w:val="24"/>
        </w:rPr>
        <w:t>ía</w:t>
      </w:r>
      <w:r w:rsidRPr="002346D2">
        <w:rPr>
          <w:rFonts w:ascii="Arial" w:hAnsi="Arial" w:cs="Arial"/>
          <w:sz w:val="24"/>
          <w:szCs w:val="24"/>
        </w:rPr>
        <w:t>, el juicio electoral, y asunto general, competencia del Tribunal Electoral del Estado de Aguascalientes, se acuerda:</w:t>
      </w:r>
    </w:p>
    <w:p w14:paraId="06E948E8" w14:textId="6735453B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 Integración de expediente</w:t>
      </w: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Con el escrito de cuenta y sus anexos, intégrese el expediente respectivo y regístrese en el Libro de Gobierno con la clave </w:t>
      </w:r>
      <w:r w:rsidRPr="009C6F6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TEEA-JDC-</w:t>
      </w:r>
      <w:r w:rsidR="006232A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01</w:t>
      </w:r>
      <w:r w:rsidR="000F535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</w:t>
      </w:r>
      <w:r w:rsidRPr="009C6F6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/202</w:t>
      </w:r>
      <w:r w:rsidR="006232A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3E9EA53A" w14:textId="1D854742" w:rsidR="00026873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C86C0D">
        <w:rPr>
          <w:rFonts w:ascii="Arial" w:eastAsia="Times New Roman" w:hAnsi="Arial" w:cs="Arial"/>
          <w:b/>
          <w:sz w:val="24"/>
          <w:szCs w:val="24"/>
          <w:lang w:eastAsia="es-MX"/>
        </w:rPr>
        <w:lastRenderedPageBreak/>
        <w:t xml:space="preserve">SEGUNDO. Turno. 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Para los efectos previstos en los artículos 357, fracción VIII, inciso e), del Código Electoral; 101 y 102, del Reglamento Interior del Tribunal Electoral del Estado de Aguascalientes, túrnese los 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utos a la Ponencia d</w:t>
      </w:r>
      <w:r w:rsidR="00A400FF">
        <w:rPr>
          <w:rFonts w:ascii="Arial" w:eastAsia="Times New Roman" w:hAnsi="Arial" w:cs="Arial"/>
          <w:bCs/>
          <w:sz w:val="24"/>
          <w:szCs w:val="24"/>
          <w:lang w:eastAsia="es-MX"/>
        </w:rPr>
        <w:t>e</w:t>
      </w:r>
      <w:bookmarkStart w:id="0" w:name="_Hlk55567895"/>
      <w:r w:rsidR="006232A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CE05D1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6232AF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0F535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suscrita</w:t>
      </w:r>
      <w:r w:rsidR="00CE05D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6232A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</w:t>
      </w:r>
      <w:bookmarkEnd w:id="0"/>
      <w:r w:rsidR="000F535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Claudia Eloisa Díaz de León González</w:t>
      </w:r>
      <w:r w:rsidR="00C8209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67357DB5" w14:textId="77777777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Hágase la publicación del presente acuerdo en los estrados físicos y electrónicos de este Tribunal.</w:t>
      </w:r>
    </w:p>
    <w:p w14:paraId="0A246837" w14:textId="77777777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NOTIFÍQUESE. </w:t>
      </w:r>
    </w:p>
    <w:p w14:paraId="31BEC931" w14:textId="77777777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bookmarkStart w:id="1" w:name="_Hlk55568506"/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Así lo acordó y firma la Magistrada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es-MX"/>
        </w:rPr>
        <w:t>Presidenta</w:t>
      </w:r>
      <w:proofErr w:type="gramEnd"/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 Electoral,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Claudia Eloisa Díaz de León González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 ante el Secretario General de Acuerdos, que autoriza y da fe.</w:t>
      </w:r>
    </w:p>
    <w:p w14:paraId="7F393404" w14:textId="77777777" w:rsidR="00026873" w:rsidRPr="00796B37" w:rsidRDefault="00026873" w:rsidP="00026873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508D67C7" w14:textId="77777777" w:rsidR="00026873" w:rsidRPr="00796B37" w:rsidRDefault="00026873" w:rsidP="00026873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5BD30D8A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Magistrada </w:t>
      </w:r>
      <w:proofErr w:type="gramStart"/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Presidenta</w:t>
      </w:r>
      <w:proofErr w:type="gramEnd"/>
    </w:p>
    <w:p w14:paraId="4ABB5594" w14:textId="77777777" w:rsidR="00026873" w:rsidRPr="00796B37" w:rsidRDefault="00026873" w:rsidP="00026873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0FCEDE91" w14:textId="77777777" w:rsidR="00026873" w:rsidRPr="00896D3D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896D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</w:p>
    <w:p w14:paraId="0E3D2550" w14:textId="77777777" w:rsidR="00026873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5ACD3039" w14:textId="77777777" w:rsidR="00026873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0CBFE376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885D6CC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018E1B0B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 de Acuerdos</w:t>
      </w:r>
    </w:p>
    <w:p w14:paraId="55FC936D" w14:textId="77777777" w:rsidR="00026873" w:rsidRPr="00796B37" w:rsidRDefault="00026873" w:rsidP="00026873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55B09875" w14:textId="77777777" w:rsidR="00026873" w:rsidRPr="00796B37" w:rsidRDefault="00026873" w:rsidP="00026873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   </w:t>
      </w:r>
      <w:r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bookmarkEnd w:id="1"/>
    <w:p w14:paraId="72D5B4DD" w14:textId="77777777" w:rsidR="00026873" w:rsidRPr="00796B37" w:rsidRDefault="00026873" w:rsidP="00026873">
      <w:pPr>
        <w:ind w:firstLine="284"/>
        <w:jc w:val="both"/>
        <w:rPr>
          <w:sz w:val="24"/>
          <w:szCs w:val="24"/>
        </w:rPr>
      </w:pPr>
    </w:p>
    <w:p w14:paraId="0B8885DD" w14:textId="77777777" w:rsidR="00026873" w:rsidRDefault="00026873" w:rsidP="00026873"/>
    <w:p w14:paraId="67ACFD5A" w14:textId="77777777" w:rsidR="00BE1140" w:rsidRDefault="00BE1140"/>
    <w:sectPr w:rsidR="00BE1140" w:rsidSect="00C252C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E7B9" w14:textId="77777777" w:rsidR="001E7359" w:rsidRDefault="001E7359">
      <w:pPr>
        <w:spacing w:after="0" w:line="240" w:lineRule="auto"/>
      </w:pPr>
      <w:r>
        <w:separator/>
      </w:r>
    </w:p>
  </w:endnote>
  <w:endnote w:type="continuationSeparator" w:id="0">
    <w:p w14:paraId="28583B92" w14:textId="77777777" w:rsidR="001E7359" w:rsidRDefault="001E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B25F" w14:textId="77777777" w:rsidR="00F71849" w:rsidRDefault="00C8209F">
    <w:pPr>
      <w:pStyle w:val="Piedepgina"/>
      <w:jc w:val="right"/>
    </w:pPr>
  </w:p>
  <w:p w14:paraId="1920C706" w14:textId="77777777" w:rsidR="00F71849" w:rsidRDefault="00C820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9A33" w14:textId="77777777" w:rsidR="001E7359" w:rsidRDefault="001E7359">
      <w:pPr>
        <w:spacing w:after="0" w:line="240" w:lineRule="auto"/>
      </w:pPr>
      <w:r>
        <w:separator/>
      </w:r>
    </w:p>
  </w:footnote>
  <w:footnote w:type="continuationSeparator" w:id="0">
    <w:p w14:paraId="4EB61118" w14:textId="77777777" w:rsidR="001E7359" w:rsidRDefault="001E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B20B" w14:textId="77777777" w:rsidR="00BE65DA" w:rsidRDefault="0034533C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1CD2F67" wp14:editId="47A06E04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0A962FF" wp14:editId="2D47BEC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0FDCA4" w14:textId="77777777" w:rsidR="00BE65DA" w:rsidRDefault="0034533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34533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A962FF" id="Rectángulo 2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+v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LTZT68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80FDCA4" w14:textId="77777777" w:rsidR="00BE65DA" w:rsidRDefault="0034533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34533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0AA21D67" w14:textId="77777777" w:rsidR="00BE65DA" w:rsidRDefault="00C8209F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084E9DE3" w14:textId="77777777" w:rsidR="00BE65DA" w:rsidRDefault="00C8209F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4B0BBA0C" w14:textId="77777777" w:rsidR="00F71849" w:rsidRDefault="0034533C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1BED3B20" w14:textId="77777777" w:rsidR="00F71849" w:rsidRPr="00A46BD3" w:rsidRDefault="0034533C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7701E927" w14:textId="0B3FFE47" w:rsidR="00F71849" w:rsidRDefault="0034533C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0777C0">
      <w:rPr>
        <w:rFonts w:ascii="Century Gothic" w:hAnsi="Century Gothic"/>
        <w:b/>
      </w:rPr>
      <w:t xml:space="preserve">turno </w:t>
    </w:r>
    <w:r>
      <w:rPr>
        <w:rFonts w:ascii="Century Gothic" w:hAnsi="Century Gothic"/>
        <w:b/>
      </w:rPr>
      <w:t>de Presidencia</w:t>
    </w:r>
  </w:p>
  <w:p w14:paraId="1F5A75A8" w14:textId="77777777" w:rsidR="00BE65DA" w:rsidRDefault="00C8209F" w:rsidP="00286141">
    <w:pPr>
      <w:pStyle w:val="Encabezado"/>
      <w:jc w:val="right"/>
      <w:rPr>
        <w:rFonts w:ascii="Century Gothic" w:hAnsi="Century Gothic"/>
      </w:rPr>
    </w:pPr>
  </w:p>
  <w:p w14:paraId="6C606480" w14:textId="77777777" w:rsidR="00BE65DA" w:rsidRDefault="00C8209F" w:rsidP="00286141">
    <w:pPr>
      <w:pStyle w:val="Encabezado"/>
      <w:jc w:val="right"/>
      <w:rPr>
        <w:rFonts w:ascii="Century Gothic" w:hAnsi="Century Gothic"/>
      </w:rPr>
    </w:pPr>
  </w:p>
  <w:p w14:paraId="48FC84BA" w14:textId="77777777" w:rsidR="00BE65DA" w:rsidRDefault="00C8209F" w:rsidP="00286141">
    <w:pPr>
      <w:pStyle w:val="Encabezado"/>
      <w:jc w:val="right"/>
      <w:rPr>
        <w:rFonts w:ascii="Century Gothic" w:hAnsi="Century Gothic"/>
      </w:rPr>
    </w:pPr>
  </w:p>
  <w:p w14:paraId="1A7CA1B9" w14:textId="77777777" w:rsidR="00BE65DA" w:rsidRPr="00A46BD3" w:rsidRDefault="00C8209F" w:rsidP="00286141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73"/>
    <w:rsid w:val="00026873"/>
    <w:rsid w:val="000777C0"/>
    <w:rsid w:val="000F125E"/>
    <w:rsid w:val="000F535D"/>
    <w:rsid w:val="00163916"/>
    <w:rsid w:val="001E7359"/>
    <w:rsid w:val="002B46B4"/>
    <w:rsid w:val="0034533C"/>
    <w:rsid w:val="003D30E1"/>
    <w:rsid w:val="003E4AAE"/>
    <w:rsid w:val="004C2F3C"/>
    <w:rsid w:val="006232AF"/>
    <w:rsid w:val="006F382B"/>
    <w:rsid w:val="007236BF"/>
    <w:rsid w:val="007C6B70"/>
    <w:rsid w:val="00800F98"/>
    <w:rsid w:val="008029D1"/>
    <w:rsid w:val="00883954"/>
    <w:rsid w:val="00903D2F"/>
    <w:rsid w:val="009C6F60"/>
    <w:rsid w:val="00A32B27"/>
    <w:rsid w:val="00A400FF"/>
    <w:rsid w:val="00B25C4C"/>
    <w:rsid w:val="00B51183"/>
    <w:rsid w:val="00B9223C"/>
    <w:rsid w:val="00BC72A6"/>
    <w:rsid w:val="00BE1140"/>
    <w:rsid w:val="00C8209F"/>
    <w:rsid w:val="00CD5C7B"/>
    <w:rsid w:val="00CE05D1"/>
    <w:rsid w:val="00CF1CCB"/>
    <w:rsid w:val="00D12FE9"/>
    <w:rsid w:val="00D17C61"/>
    <w:rsid w:val="00DA6FDF"/>
    <w:rsid w:val="00E0521A"/>
    <w:rsid w:val="00E8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5A1B"/>
  <w15:chartTrackingRefBased/>
  <w15:docId w15:val="{A6E8CE42-7AA1-4DB5-8E4E-B9E3A4CD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8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68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87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268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873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026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17</cp:revision>
  <cp:lastPrinted>2022-08-05T15:11:00Z</cp:lastPrinted>
  <dcterms:created xsi:type="dcterms:W3CDTF">2021-03-19T16:51:00Z</dcterms:created>
  <dcterms:modified xsi:type="dcterms:W3CDTF">2022-08-05T15:12:00Z</dcterms:modified>
</cp:coreProperties>
</file>